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AA93E" w14:textId="77777777" w:rsidR="0006269D" w:rsidRDefault="0006269D" w:rsidP="00E131D9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2C441E">
        <w:rPr>
          <w:rFonts w:ascii="Times New Roman" w:hAnsi="Times New Roman" w:cs="Times New Roman"/>
          <w:sz w:val="24"/>
        </w:rPr>
        <w:t>Burrus</w:t>
      </w:r>
      <w:proofErr w:type="spellEnd"/>
      <w:r w:rsidRPr="002C441E">
        <w:rPr>
          <w:rFonts w:ascii="Times New Roman" w:hAnsi="Times New Roman" w:cs="Times New Roman"/>
          <w:sz w:val="24"/>
        </w:rPr>
        <w:t>, J., &amp; Roberts, R. D. (2012). Dropping out of high school: Prevalence, risk factors, and remediation strategies. </w:t>
      </w:r>
      <w:r w:rsidRPr="002C441E">
        <w:rPr>
          <w:rFonts w:ascii="Times New Roman" w:hAnsi="Times New Roman" w:cs="Times New Roman"/>
          <w:i/>
          <w:iCs/>
          <w:sz w:val="24"/>
        </w:rPr>
        <w:t>R &amp; D Connections</w:t>
      </w:r>
      <w:r w:rsidRPr="002C441E">
        <w:rPr>
          <w:rFonts w:ascii="Times New Roman" w:hAnsi="Times New Roman" w:cs="Times New Roman"/>
          <w:sz w:val="24"/>
        </w:rPr>
        <w:t>, </w:t>
      </w:r>
      <w:r w:rsidRPr="002C441E">
        <w:rPr>
          <w:rFonts w:ascii="Times New Roman" w:hAnsi="Times New Roman" w:cs="Times New Roman"/>
          <w:i/>
          <w:iCs/>
          <w:sz w:val="24"/>
        </w:rPr>
        <w:t>18</w:t>
      </w:r>
      <w:r w:rsidRPr="002C441E">
        <w:rPr>
          <w:rFonts w:ascii="Times New Roman" w:hAnsi="Times New Roman" w:cs="Times New Roman"/>
          <w:sz w:val="24"/>
        </w:rPr>
        <w:t>, 1-9.</w:t>
      </w:r>
    </w:p>
    <w:p w14:paraId="0F4B7283" w14:textId="77777777" w:rsidR="0006269D" w:rsidRDefault="0006269D" w:rsidP="00E131D9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2C441E">
        <w:rPr>
          <w:rFonts w:ascii="Times New Roman" w:hAnsi="Times New Roman" w:cs="Times New Roman"/>
          <w:sz w:val="24"/>
        </w:rPr>
        <w:t>DePaoli</w:t>
      </w:r>
      <w:proofErr w:type="spellEnd"/>
      <w:r w:rsidRPr="002C441E">
        <w:rPr>
          <w:rFonts w:ascii="Times New Roman" w:hAnsi="Times New Roman" w:cs="Times New Roman"/>
          <w:sz w:val="24"/>
        </w:rPr>
        <w:t xml:space="preserve">, J. L., Fox, J. H., Ingram, E. S., </w:t>
      </w:r>
      <w:proofErr w:type="spellStart"/>
      <w:r w:rsidRPr="002C441E">
        <w:rPr>
          <w:rFonts w:ascii="Times New Roman" w:hAnsi="Times New Roman" w:cs="Times New Roman"/>
          <w:sz w:val="24"/>
        </w:rPr>
        <w:t>Maushard</w:t>
      </w:r>
      <w:proofErr w:type="spellEnd"/>
      <w:r w:rsidRPr="002C441E">
        <w:rPr>
          <w:rFonts w:ascii="Times New Roman" w:hAnsi="Times New Roman" w:cs="Times New Roman"/>
          <w:sz w:val="24"/>
        </w:rPr>
        <w:t xml:space="preserve">, M., </w:t>
      </w:r>
      <w:proofErr w:type="spellStart"/>
      <w:r w:rsidRPr="002C441E">
        <w:rPr>
          <w:rFonts w:ascii="Times New Roman" w:hAnsi="Times New Roman" w:cs="Times New Roman"/>
          <w:sz w:val="24"/>
        </w:rPr>
        <w:t>Bridgeland</w:t>
      </w:r>
      <w:proofErr w:type="spellEnd"/>
      <w:r w:rsidRPr="002C441E">
        <w:rPr>
          <w:rFonts w:ascii="Times New Roman" w:hAnsi="Times New Roman" w:cs="Times New Roman"/>
          <w:sz w:val="24"/>
        </w:rPr>
        <w:t xml:space="preserve">, J. M., &amp; </w:t>
      </w:r>
      <w:proofErr w:type="spellStart"/>
      <w:r w:rsidRPr="002C441E">
        <w:rPr>
          <w:rFonts w:ascii="Times New Roman" w:hAnsi="Times New Roman" w:cs="Times New Roman"/>
          <w:sz w:val="24"/>
        </w:rPr>
        <w:t>Balfanz</w:t>
      </w:r>
      <w:proofErr w:type="spellEnd"/>
      <w:r w:rsidRPr="002C441E">
        <w:rPr>
          <w:rFonts w:ascii="Times New Roman" w:hAnsi="Times New Roman" w:cs="Times New Roman"/>
          <w:sz w:val="24"/>
        </w:rPr>
        <w:t>, R. (2015). Building a grad nation: progress and challenge in ending the high school dropout epidemic. annual update 2015. </w:t>
      </w:r>
      <w:r w:rsidRPr="002C441E">
        <w:rPr>
          <w:rFonts w:ascii="Times New Roman" w:hAnsi="Times New Roman" w:cs="Times New Roman"/>
          <w:i/>
          <w:iCs/>
          <w:sz w:val="24"/>
        </w:rPr>
        <w:t>Civic Enterprises</w:t>
      </w:r>
      <w:r w:rsidRPr="002C441E">
        <w:rPr>
          <w:rFonts w:ascii="Times New Roman" w:hAnsi="Times New Roman" w:cs="Times New Roman"/>
          <w:sz w:val="24"/>
        </w:rPr>
        <w:t>.</w:t>
      </w:r>
    </w:p>
    <w:p w14:paraId="5C74CDE6" w14:textId="77777777" w:rsidR="0006269D" w:rsidRDefault="0006269D" w:rsidP="00E131D9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CC1EC9">
        <w:rPr>
          <w:rFonts w:ascii="Times New Roman" w:hAnsi="Times New Roman" w:cs="Times New Roman"/>
          <w:sz w:val="24"/>
        </w:rPr>
        <w:t>Murnane</w:t>
      </w:r>
      <w:proofErr w:type="spellEnd"/>
      <w:r w:rsidRPr="00CC1EC9">
        <w:rPr>
          <w:rFonts w:ascii="Times New Roman" w:hAnsi="Times New Roman" w:cs="Times New Roman"/>
          <w:sz w:val="24"/>
        </w:rPr>
        <w:t>, R. J. (2013). US high school graduation rates: Patterns and explanations. </w:t>
      </w:r>
      <w:r w:rsidRPr="00CC1EC9">
        <w:rPr>
          <w:rFonts w:ascii="Times New Roman" w:hAnsi="Times New Roman" w:cs="Times New Roman"/>
          <w:i/>
          <w:iCs/>
          <w:sz w:val="24"/>
        </w:rPr>
        <w:t>Journal of Economic Literature</w:t>
      </w:r>
      <w:r w:rsidRPr="00CC1EC9">
        <w:rPr>
          <w:rFonts w:ascii="Times New Roman" w:hAnsi="Times New Roman" w:cs="Times New Roman"/>
          <w:sz w:val="24"/>
        </w:rPr>
        <w:t>, </w:t>
      </w:r>
      <w:r w:rsidRPr="00CC1EC9">
        <w:rPr>
          <w:rFonts w:ascii="Times New Roman" w:hAnsi="Times New Roman" w:cs="Times New Roman"/>
          <w:i/>
          <w:iCs/>
          <w:sz w:val="24"/>
        </w:rPr>
        <w:t>51</w:t>
      </w:r>
      <w:r w:rsidRPr="00CC1EC9">
        <w:rPr>
          <w:rFonts w:ascii="Times New Roman" w:hAnsi="Times New Roman" w:cs="Times New Roman"/>
          <w:sz w:val="24"/>
        </w:rPr>
        <w:t>(2), 370-422.</w:t>
      </w:r>
    </w:p>
    <w:p w14:paraId="080BE73F" w14:textId="77777777" w:rsidR="0006269D" w:rsidRPr="00CC1EC9" w:rsidRDefault="0006269D" w:rsidP="00E131D9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234FC8">
        <w:rPr>
          <w:rFonts w:ascii="Times New Roman" w:hAnsi="Times New Roman" w:cs="Times New Roman"/>
          <w:sz w:val="24"/>
        </w:rPr>
        <w:t>Rumberger</w:t>
      </w:r>
      <w:proofErr w:type="spellEnd"/>
      <w:r w:rsidRPr="00234FC8">
        <w:rPr>
          <w:rFonts w:ascii="Times New Roman" w:hAnsi="Times New Roman" w:cs="Times New Roman"/>
          <w:sz w:val="24"/>
        </w:rPr>
        <w:t>, R. W. (2011). High school dropouts in the United States. In </w:t>
      </w:r>
      <w:r w:rsidRPr="00234FC8">
        <w:rPr>
          <w:rFonts w:ascii="Times New Roman" w:hAnsi="Times New Roman" w:cs="Times New Roman"/>
          <w:i/>
          <w:iCs/>
          <w:sz w:val="24"/>
        </w:rPr>
        <w:t>School dropout and completion</w:t>
      </w:r>
      <w:r w:rsidRPr="00234FC8">
        <w:rPr>
          <w:rFonts w:ascii="Times New Roman" w:hAnsi="Times New Roman" w:cs="Times New Roman"/>
          <w:sz w:val="24"/>
        </w:rPr>
        <w:t> (pp. 275-294). Springer, Dordrecht.</w:t>
      </w:r>
    </w:p>
    <w:p w14:paraId="4BB30493" w14:textId="77777777" w:rsidR="0006269D" w:rsidRPr="00CC1EC9" w:rsidRDefault="0006269D" w:rsidP="00E131D9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CC1EC9">
        <w:rPr>
          <w:rFonts w:ascii="Times New Roman" w:hAnsi="Times New Roman" w:cs="Times New Roman"/>
          <w:sz w:val="24"/>
        </w:rPr>
        <w:t>Wodtke</w:t>
      </w:r>
      <w:proofErr w:type="spellEnd"/>
      <w:r w:rsidRPr="00CC1EC9">
        <w:rPr>
          <w:rFonts w:ascii="Times New Roman" w:hAnsi="Times New Roman" w:cs="Times New Roman"/>
          <w:sz w:val="24"/>
        </w:rPr>
        <w:t xml:space="preserve">, G. T., Harding, D. J., &amp; </w:t>
      </w:r>
      <w:proofErr w:type="spellStart"/>
      <w:r w:rsidRPr="00CC1EC9">
        <w:rPr>
          <w:rFonts w:ascii="Times New Roman" w:hAnsi="Times New Roman" w:cs="Times New Roman"/>
          <w:sz w:val="24"/>
        </w:rPr>
        <w:t>Elwert</w:t>
      </w:r>
      <w:proofErr w:type="spellEnd"/>
      <w:r w:rsidRPr="00CC1EC9">
        <w:rPr>
          <w:rFonts w:ascii="Times New Roman" w:hAnsi="Times New Roman" w:cs="Times New Roman"/>
          <w:sz w:val="24"/>
        </w:rPr>
        <w:t>, F. (2011). Neighborhood effects in temporal perspective: The impact of long-term exposure to concentrated disadvantage on high school graduation. </w:t>
      </w:r>
      <w:r w:rsidRPr="00CC1EC9">
        <w:rPr>
          <w:rFonts w:ascii="Times New Roman" w:hAnsi="Times New Roman" w:cs="Times New Roman"/>
          <w:i/>
          <w:iCs/>
          <w:sz w:val="24"/>
        </w:rPr>
        <w:t>American Sociological Review</w:t>
      </w:r>
      <w:r w:rsidRPr="00CC1EC9">
        <w:rPr>
          <w:rFonts w:ascii="Times New Roman" w:hAnsi="Times New Roman" w:cs="Times New Roman"/>
          <w:sz w:val="24"/>
        </w:rPr>
        <w:t>, </w:t>
      </w:r>
      <w:r w:rsidRPr="00CC1EC9">
        <w:rPr>
          <w:rFonts w:ascii="Times New Roman" w:hAnsi="Times New Roman" w:cs="Times New Roman"/>
          <w:i/>
          <w:iCs/>
          <w:sz w:val="24"/>
        </w:rPr>
        <w:t>76</w:t>
      </w:r>
      <w:r w:rsidRPr="00CC1EC9">
        <w:rPr>
          <w:rFonts w:ascii="Times New Roman" w:hAnsi="Times New Roman" w:cs="Times New Roman"/>
          <w:sz w:val="24"/>
        </w:rPr>
        <w:t>(5), 713-736.</w:t>
      </w:r>
    </w:p>
    <w:p w14:paraId="2DC34715" w14:textId="77777777" w:rsidR="0006269D" w:rsidRDefault="0006269D">
      <w:bookmarkStart w:id="0" w:name="_GoBack"/>
      <w:bookmarkEnd w:id="0"/>
    </w:p>
    <w:sectPr w:rsidR="0006269D" w:rsidSect="00900D9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9D793" w14:textId="77777777" w:rsidR="00834EBE" w:rsidRPr="00387555" w:rsidRDefault="002449D5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POVERTY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387555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-9759164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7555">
          <w:rPr>
            <w:rFonts w:ascii="Times New Roman" w:hAnsi="Times New Roman" w:cs="Times New Roman"/>
            <w:sz w:val="24"/>
          </w:rPr>
          <w:fldChar w:fldCharType="begin"/>
        </w:r>
        <w:r w:rsidRPr="0038755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8755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4</w:t>
        </w:r>
        <w:r w:rsidRPr="0038755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68700215" w14:textId="77777777" w:rsidR="00834EBE" w:rsidRDefault="00244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1A307" w14:textId="77777777" w:rsidR="00834EBE" w:rsidRDefault="002449D5" w:rsidP="003D42D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0</w:t>
    </w:r>
    <w:r>
      <w:rPr>
        <w:rStyle w:val="PageNumber"/>
      </w:rPr>
      <w:fldChar w:fldCharType="end"/>
    </w:r>
  </w:p>
  <w:p w14:paraId="2DC808A1" w14:textId="77777777" w:rsidR="00834EBE" w:rsidRPr="006E5489" w:rsidRDefault="002449D5" w:rsidP="003D42D1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387555">
      <w:rPr>
        <w:rFonts w:ascii="Times New Roman" w:hAnsi="Times New Roman" w:cs="Times New Roman"/>
        <w:sz w:val="24"/>
      </w:rPr>
      <w:t xml:space="preserve">Running </w:t>
    </w:r>
    <w:r>
      <w:rPr>
        <w:rFonts w:ascii="Times New Roman" w:hAnsi="Times New Roman" w:cs="Times New Roman"/>
        <w:sz w:val="24"/>
      </w:rPr>
      <w:t>h</w:t>
    </w:r>
    <w:r w:rsidRPr="00387555">
      <w:rPr>
        <w:rFonts w:ascii="Times New Roman" w:hAnsi="Times New Roman" w:cs="Times New Roman"/>
        <w:sz w:val="24"/>
      </w:rPr>
      <w:t>ea</w:t>
    </w:r>
    <w:r>
      <w:rPr>
        <w:rFonts w:ascii="Times New Roman" w:hAnsi="Times New Roman" w:cs="Times New Roman"/>
        <w:sz w:val="24"/>
        <w:szCs w:val="24"/>
      </w:rPr>
      <w:t>d: POVERTY</w:t>
    </w:r>
  </w:p>
  <w:p w14:paraId="6DFFCE18" w14:textId="77777777" w:rsidR="00834EBE" w:rsidRPr="006E5489" w:rsidRDefault="002449D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9D"/>
    <w:rsid w:val="0006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28BBA6"/>
  <w15:chartTrackingRefBased/>
  <w15:docId w15:val="{BFB4260A-E40A-2E47-B4F5-A855FDE6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69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6269D"/>
    <w:rPr>
      <w:rFonts w:eastAsiaTheme="minorHAnsi"/>
    </w:rPr>
  </w:style>
  <w:style w:type="character" w:styleId="PageNumber">
    <w:name w:val="page number"/>
    <w:basedOn w:val="DefaultParagraphFont"/>
    <w:uiPriority w:val="99"/>
    <w:semiHidden/>
    <w:unhideWhenUsed/>
    <w:rsid w:val="00062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eader" Target="header2.xml" /><Relationship Id="rId4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Tameka karanja</dc:creator>
  <cp:keywords/>
  <dc:description/>
  <cp:lastModifiedBy>Tameka karanja</cp:lastModifiedBy>
  <cp:revision>2</cp:revision>
  <dcterms:created xsi:type="dcterms:W3CDTF">2019-02-06T03:07:00Z</dcterms:created>
  <dcterms:modified xsi:type="dcterms:W3CDTF">2019-02-06T03:07:00Z</dcterms:modified>
</cp:coreProperties>
</file>